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ФИНАНСОВО–ЭКОНОМИЧЕСКОЕ ОБОСНОВАНИЕ </w:t>
      </w:r>
    </w:p>
    <w:p w:rsidR="005A3548" w:rsidRPr="001C7D50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>
        <w:rPr>
          <w:rFonts w:ascii="Times New Roman" w:eastAsia="Calibri" w:hAnsi="Times New Roman" w:cs="Times New Roman"/>
          <w:sz w:val="28"/>
          <w:szCs w:val="28"/>
        </w:rPr>
        <w:t>15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>
        <w:rPr>
          <w:rFonts w:ascii="Times New Roman" w:eastAsia="Calibri" w:hAnsi="Times New Roman" w:cs="Times New Roman"/>
          <w:sz w:val="28"/>
          <w:szCs w:val="28"/>
        </w:rPr>
        <w:t>9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>
        <w:rPr>
          <w:rFonts w:ascii="Times New Roman" w:eastAsia="Calibri" w:hAnsi="Times New Roman" w:cs="Times New Roman"/>
          <w:sz w:val="28"/>
          <w:szCs w:val="28"/>
        </w:rPr>
        <w:t>3244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1C7D50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836DB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15</w:t>
      </w:r>
      <w:r w:rsidRPr="00836DB4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9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3</w:t>
      </w:r>
      <w:r w:rsidRPr="00836DB4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44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836DB4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836DB4">
        <w:rPr>
          <w:rFonts w:ascii="Times New Roman" w:hAnsi="Times New Roman" w:cs="Times New Roman"/>
          <w:sz w:val="28"/>
          <w:szCs w:val="28"/>
        </w:rPr>
        <w:t>и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>
        <w:rPr>
          <w:rFonts w:ascii="Times New Roman" w:hAnsi="Times New Roman" w:cs="Times New Roman"/>
          <w:sz w:val="28"/>
          <w:szCs w:val="28"/>
        </w:rPr>
        <w:t>.</w:t>
      </w:r>
    </w:p>
    <w:p w:rsidR="00C61D23" w:rsidRPr="00C823F9" w:rsidRDefault="00C61D23" w:rsidP="003E70FA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DA4E5B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  <w:u w:val="single"/>
        </w:rPr>
        <w:t>В подпрограмме «Развитие культуры города Ставрополя»</w:t>
      </w:r>
      <w:r w:rsidR="00DA4E5B">
        <w:rPr>
          <w:rFonts w:ascii="Times New Roman" w:hAnsi="Times New Roman" w:cs="Times New Roman"/>
          <w:sz w:val="28"/>
          <w:szCs w:val="28"/>
        </w:rPr>
        <w:t>:</w:t>
      </w:r>
    </w:p>
    <w:p w:rsidR="00DA4ECC" w:rsidRPr="000D052C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D052C">
        <w:rPr>
          <w:rFonts w:ascii="Times New Roman" w:hAnsi="Times New Roman" w:cs="Times New Roman"/>
          <w:b/>
          <w:sz w:val="28"/>
          <w:szCs w:val="28"/>
        </w:rPr>
        <w:t>а 2021 год:</w:t>
      </w:r>
    </w:p>
    <w:p w:rsidR="00DA4ECC" w:rsidRPr="00C248D1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</w:t>
      </w:r>
      <w:r w:rsidR="002047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 532,55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248D1">
        <w:rPr>
          <w:rFonts w:ascii="Times New Roman" w:hAnsi="Times New Roman" w:cs="Times New Roman"/>
          <w:sz w:val="28"/>
          <w:szCs w:val="28"/>
        </w:rPr>
        <w:t xml:space="preserve">города Ставрополя; </w:t>
      </w:r>
    </w:p>
    <w:p w:rsidR="00DA4ECC" w:rsidRPr="00C248D1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уменьшить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 171,22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248D1">
        <w:rPr>
          <w:rFonts w:ascii="Times New Roman" w:hAnsi="Times New Roman" w:cs="Times New Roman"/>
          <w:sz w:val="28"/>
          <w:szCs w:val="28"/>
        </w:rPr>
        <w:t xml:space="preserve">города Ставрополя; 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</w:t>
      </w:r>
      <w:r w:rsidRPr="00E618D2">
        <w:rPr>
          <w:rFonts w:ascii="Times New Roman" w:hAnsi="Times New Roman" w:cs="Times New Roman"/>
          <w:sz w:val="28"/>
          <w:szCs w:val="28"/>
        </w:rPr>
        <w:t>муниципальных учреждений, осуществляющих библиотечное обслуживание» уменьшить финансирование на сумму 880,56 тыс. рублей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, </w:t>
      </w:r>
      <w:r w:rsidR="002047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из них: уменьшить финансирование на сумму 1 577,91 тыс. рублей за счет средств бюджета города Ставрополя,  увеличить финансирование на </w:t>
      </w:r>
      <w:r w:rsidR="002047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67DC" w:rsidRPr="00E618D2">
        <w:rPr>
          <w:rFonts w:ascii="Times New Roman" w:hAnsi="Times New Roman" w:cs="Times New Roman"/>
          <w:sz w:val="28"/>
          <w:szCs w:val="28"/>
        </w:rPr>
        <w:t>сумму 697,35 тыс. рублей за счет средств бюджета Ставропольского края</w:t>
      </w:r>
      <w:r w:rsidRPr="00E618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увеличить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1 619,48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                   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увеличить финансирование на </w:t>
      </w:r>
      <w:r w:rsidR="00204778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E618D2">
        <w:rPr>
          <w:rFonts w:ascii="Times New Roman" w:hAnsi="Times New Roman" w:cs="Times New Roman"/>
          <w:sz w:val="28"/>
          <w:szCs w:val="28"/>
        </w:rPr>
        <w:t>1 922,28 тыс. рублей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Pr="00E618D2">
        <w:rPr>
          <w:rFonts w:ascii="Times New Roman" w:hAnsi="Times New Roman" w:cs="Times New Roman"/>
          <w:sz w:val="28"/>
          <w:szCs w:val="28"/>
        </w:rPr>
        <w:t>;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учреждений, осуществляющих музейное дело» уменьшить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64,40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«Сохранение объектов культурного наследия (памятников истории и культуры), находящихся в муниципальной </w:t>
      </w:r>
      <w:r w:rsidRPr="00E618D2">
        <w:rPr>
          <w:rFonts w:ascii="Times New Roman" w:hAnsi="Times New Roman" w:cs="Times New Roman"/>
          <w:sz w:val="28"/>
          <w:szCs w:val="28"/>
        </w:rPr>
        <w:lastRenderedPageBreak/>
        <w:t>собственности города Ставрополя» увеличить финансирование на</w:t>
      </w:r>
      <w:r w:rsidR="002047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18D2">
        <w:rPr>
          <w:rFonts w:ascii="Times New Roman" w:hAnsi="Times New Roman" w:cs="Times New Roman"/>
          <w:sz w:val="28"/>
          <w:szCs w:val="28"/>
        </w:rPr>
        <w:t xml:space="preserve"> сумму 1 260,71 тыс. рублей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Pr="00E618D2">
        <w:rPr>
          <w:rFonts w:ascii="Times New Roman" w:hAnsi="Times New Roman" w:cs="Times New Roman"/>
          <w:sz w:val="28"/>
          <w:szCs w:val="28"/>
        </w:rPr>
        <w:t>.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8D2">
        <w:rPr>
          <w:rFonts w:ascii="Times New Roman" w:hAnsi="Times New Roman" w:cs="Times New Roman"/>
          <w:b/>
          <w:sz w:val="28"/>
          <w:szCs w:val="28"/>
        </w:rPr>
        <w:t>На 2022 год: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</w:t>
      </w:r>
      <w:r w:rsidR="002047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2 061,12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уменьшить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737,59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 xml:space="preserve">города Ставрополя; </w:t>
      </w:r>
    </w:p>
    <w:p w:rsidR="007667DC" w:rsidRPr="00E618D2" w:rsidRDefault="00DA4ECC" w:rsidP="0076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уменьшить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46,26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, </w:t>
      </w:r>
      <w:r w:rsidR="002047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из них: уменьшить финансирование на сумму 743,61 тыс. рублей за счет средств бюджета города Ставрополя, увеличить финансирование на сумму 697,35 тыс. рублей за счет средств бюджета Ставропольского края; 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увеличить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2 596,39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                   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12 924,27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рублей, из них: 12 278,06 тыс. рублей за счет средств бюджета Ставропольского края, 646,21 тыс. рублей за счет средств бюджета города Ставрополя;</w:t>
      </w:r>
      <w:proofErr w:type="gramEnd"/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учреждений, осуществляющих музейное дело» уменьшить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30,35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уменьшить финансирование на сумму 4 047,00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Ставрополя.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8D2">
        <w:rPr>
          <w:rFonts w:ascii="Times New Roman" w:hAnsi="Times New Roman" w:cs="Times New Roman"/>
          <w:b/>
          <w:sz w:val="28"/>
          <w:szCs w:val="28"/>
        </w:rPr>
        <w:t>На 2023 год: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сумму 8 581,33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577,33 тыс. рублей за счет средств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E618D2">
        <w:rPr>
          <w:rFonts w:ascii="Times New Roman" w:hAnsi="Times New Roman" w:cs="Times New Roman"/>
          <w:sz w:val="28"/>
          <w:szCs w:val="28"/>
        </w:rPr>
        <w:t xml:space="preserve"> города Ставрополя;</w:t>
      </w:r>
    </w:p>
    <w:p w:rsidR="007667DC" w:rsidRPr="00E618D2" w:rsidRDefault="00DA4ECC" w:rsidP="0076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lastRenderedPageBreak/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818,33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618D2">
        <w:rPr>
          <w:rFonts w:ascii="Times New Roman" w:hAnsi="Times New Roman" w:cs="Times New Roman"/>
          <w:sz w:val="28"/>
          <w:szCs w:val="28"/>
        </w:rPr>
        <w:t xml:space="preserve"> 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рублей, из них: увеличить финансирование на сумму 120,98 тыс. рублей за счет средств бюджета города Ставрополя, увеличить финансирование на сумму 697,35 тыс. рублей за счет средств бюджета Ставропольского края; 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 театрально-концертную деятельность» увеличить финансирование на сумму 3 541,78 тыс. рублей                     за счет средств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учреждений, осуществляющих музейное дело» увеличить финансирование на </w:t>
      </w:r>
      <w:r w:rsidRPr="00E618D2">
        <w:rPr>
          <w:rFonts w:ascii="Times New Roman" w:hAnsi="Times New Roman" w:cs="Times New Roman"/>
          <w:color w:val="000000" w:themeColor="text1"/>
          <w:sz w:val="28"/>
          <w:szCs w:val="28"/>
        </w:rPr>
        <w:t>сумму 6,78</w:t>
      </w:r>
      <w:r w:rsidRPr="00E618D2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E618D2" w:rsidRP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18D2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уменьшить финансирование</w:t>
      </w:r>
      <w:r w:rsidRPr="005C3ED1">
        <w:rPr>
          <w:rFonts w:ascii="Times New Roman" w:hAnsi="Times New Roman" w:cs="Times New Roman"/>
          <w:sz w:val="28"/>
          <w:szCs w:val="28"/>
        </w:rPr>
        <w:t xml:space="preserve">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4 047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города Ставрополя.</w:t>
      </w:r>
    </w:p>
    <w:p w:rsidR="00DA4ECC" w:rsidRPr="00A87B2E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A87B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4-2025</w:t>
      </w:r>
      <w:r w:rsidRPr="00A87B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7B2E">
        <w:rPr>
          <w:rFonts w:ascii="Times New Roman" w:hAnsi="Times New Roman" w:cs="Times New Roman"/>
          <w:b/>
          <w:sz w:val="28"/>
          <w:szCs w:val="28"/>
        </w:rPr>
        <w:t>:</w:t>
      </w:r>
    </w:p>
    <w:p w:rsidR="00DA4ECC" w:rsidRPr="00592309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сумму 8 581,33 тыс. рублей за счет средств</w:t>
      </w:r>
      <w:r w:rsidR="00E618D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592309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592309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577,33 тыс. рублей за счет средств </w:t>
      </w:r>
      <w:r w:rsid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92309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E618D2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 w:rsidRPr="00E618D2">
        <w:rPr>
          <w:rFonts w:ascii="Times New Roman" w:hAnsi="Times New Roman" w:cs="Times New Roman"/>
          <w:sz w:val="28"/>
          <w:szCs w:val="28"/>
        </w:rPr>
        <w:t>увеличить финансирование на сумму 120,98 тыс. рублей</w:t>
      </w:r>
      <w:r w:rsidR="007667DC" w:rsidRPr="00E618D2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="00E618D2" w:rsidRPr="00E618D2">
        <w:rPr>
          <w:rFonts w:ascii="Times New Roman" w:hAnsi="Times New Roman" w:cs="Times New Roman"/>
          <w:sz w:val="28"/>
          <w:szCs w:val="28"/>
        </w:rPr>
        <w:t>;</w:t>
      </w:r>
      <w:r w:rsidRPr="00E61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CC" w:rsidRPr="00592309" w:rsidRDefault="00DA4ECC" w:rsidP="00DA4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D2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 театрально</w:t>
      </w:r>
      <w:r w:rsidRPr="00592309">
        <w:rPr>
          <w:rFonts w:ascii="Times New Roman" w:hAnsi="Times New Roman" w:cs="Times New Roman"/>
          <w:sz w:val="28"/>
          <w:szCs w:val="28"/>
        </w:rPr>
        <w:t>-концертную деятельность» увеличить финансирование на сумму 3 541,78 тыс. рублей                     за счет средств</w:t>
      </w:r>
      <w:r w:rsidR="00E618D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592309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Pr="005C3ED1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по основному 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6032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 учреждений, осуществляющих музейное дело</w:t>
      </w:r>
      <w:r>
        <w:rPr>
          <w:rFonts w:ascii="Times New Roman" w:hAnsi="Times New Roman" w:cs="Times New Roman"/>
          <w:sz w:val="28"/>
          <w:szCs w:val="28"/>
        </w:rPr>
        <w:t>» увеличить</w:t>
      </w:r>
      <w:r w:rsidRPr="005C3E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E618D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DA4ECC" w:rsidRDefault="00DA4ECC" w:rsidP="00DA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276032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603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6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032"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» уменьшить</w:t>
      </w:r>
      <w:r w:rsidRPr="005C3E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4 047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E618D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DA4ECC" w:rsidRPr="00592309" w:rsidRDefault="00DA4ECC" w:rsidP="00DA4E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Кроме того, необходимо добавить значение показателей (индикаторов):</w:t>
      </w:r>
    </w:p>
    <w:p w:rsidR="00DA4ECC" w:rsidRPr="00592309" w:rsidRDefault="00DA4ECC" w:rsidP="00DA4EC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309">
        <w:rPr>
          <w:rFonts w:ascii="Times New Roman" w:hAnsi="Times New Roman" w:cs="Times New Roman"/>
          <w:sz w:val="28"/>
          <w:szCs w:val="28"/>
        </w:rPr>
        <w:t xml:space="preserve">показатель (индикатор) «Объем привлеченных из федерального и краевого бюджетов субсидий и иных  межбюджетных трансфертов на 1 рубль </w:t>
      </w:r>
      <w:r w:rsidRPr="00592309">
        <w:rPr>
          <w:rFonts w:ascii="Times New Roman" w:hAnsi="Times New Roman" w:cs="Times New Roman"/>
          <w:sz w:val="28"/>
          <w:szCs w:val="28"/>
        </w:rPr>
        <w:lastRenderedPageBreak/>
        <w:t>финансирования Программы за счет средств бюджета муниципального образования города Ставрополя Ставропольского края» увеличен в связи                     с привлечением из федерального и краевого бюджетов субсидий:</w:t>
      </w:r>
      <w:proofErr w:type="gramEnd"/>
    </w:p>
    <w:p w:rsidR="00DA4ECC" w:rsidRPr="008B23E8" w:rsidRDefault="00DA4ECC" w:rsidP="00DA4EC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6EC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2023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8B23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23E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697,35</w:t>
      </w:r>
      <w:r w:rsidRPr="008B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36,7</w:t>
      </w:r>
      <w:r w:rsidRPr="008B23E8">
        <w:rPr>
          <w:rFonts w:ascii="Times New Roman" w:hAnsi="Times New Roman" w:cs="Times New Roman"/>
          <w:sz w:val="28"/>
          <w:szCs w:val="28"/>
        </w:rPr>
        <w:t>, где:</w:t>
      </w:r>
    </w:p>
    <w:p w:rsidR="00DA4ECC" w:rsidRPr="008B23E8" w:rsidRDefault="00DA4ECC" w:rsidP="00DA4EC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697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</w:t>
      </w:r>
      <w:r>
        <w:rPr>
          <w:rFonts w:ascii="Times New Roman" w:hAnsi="Times New Roman" w:cs="Times New Roman"/>
          <w:sz w:val="28"/>
          <w:szCs w:val="28"/>
        </w:rPr>
        <w:t>сфертов</w:t>
      </w:r>
      <w:r w:rsidRPr="008B23E8">
        <w:rPr>
          <w:rFonts w:ascii="Times New Roman" w:hAnsi="Times New Roman" w:cs="Times New Roman"/>
          <w:sz w:val="28"/>
          <w:szCs w:val="28"/>
        </w:rPr>
        <w:t>;</w:t>
      </w:r>
    </w:p>
    <w:p w:rsidR="00DA4ECC" w:rsidRDefault="00DA4ECC" w:rsidP="00DA4EC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CC" w:rsidRPr="008B23E8" w:rsidRDefault="00DA4ECC" w:rsidP="00DA4EC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8B23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23E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12 975,41</w:t>
      </w:r>
      <w:r w:rsidRPr="008B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682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A4ECC" w:rsidRPr="008B23E8" w:rsidRDefault="00DA4ECC" w:rsidP="00DA4EC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12 975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</w:t>
      </w:r>
      <w:r>
        <w:rPr>
          <w:rFonts w:ascii="Times New Roman" w:hAnsi="Times New Roman" w:cs="Times New Roman"/>
          <w:sz w:val="28"/>
          <w:szCs w:val="28"/>
        </w:rPr>
        <w:t>сфертов</w:t>
      </w:r>
      <w:r w:rsidRPr="008B23E8">
        <w:rPr>
          <w:rFonts w:ascii="Times New Roman" w:hAnsi="Times New Roman" w:cs="Times New Roman"/>
          <w:sz w:val="28"/>
          <w:szCs w:val="28"/>
        </w:rPr>
        <w:t>;</w:t>
      </w:r>
    </w:p>
    <w:p w:rsidR="00DA4ECC" w:rsidRDefault="00DA4ECC" w:rsidP="00DA4EC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682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ECC" w:rsidRPr="00836DB4" w:rsidRDefault="00DA4ECC" w:rsidP="00DA4E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836DB4">
        <w:rPr>
          <w:rFonts w:ascii="Times New Roman" w:hAnsi="Times New Roman" w:cs="Times New Roman"/>
          <w:sz w:val="28"/>
          <w:szCs w:val="28"/>
        </w:rPr>
        <w:t>.</w:t>
      </w:r>
    </w:p>
    <w:p w:rsidR="00DA4ECC" w:rsidRPr="00C63781" w:rsidRDefault="00DA4ECC" w:rsidP="00DA4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ECC" w:rsidRDefault="00DA4ECC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78" w:rsidRDefault="0020477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D23" w:rsidRPr="00836DB4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D23" w:rsidRPr="00836DB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D23" w:rsidRPr="00836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Головин</w:t>
      </w:r>
    </w:p>
    <w:p w:rsidR="006236AA" w:rsidRPr="00836DB4" w:rsidRDefault="006236AA" w:rsidP="0083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0E58" w:rsidRDefault="00990E5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1661" w:rsidRDefault="00C4166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48A" w:rsidRDefault="00AF648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48A" w:rsidRDefault="00AF648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18D2" w:rsidRDefault="00E618D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18D2" w:rsidRDefault="00E618D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18D2" w:rsidRDefault="00E618D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18D2" w:rsidRDefault="00E618D2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48A" w:rsidRDefault="00AF648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48A" w:rsidRDefault="00AF648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04778"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44" w:rsidRDefault="00901944" w:rsidP="00C509A8">
      <w:pPr>
        <w:spacing w:after="0" w:line="240" w:lineRule="auto"/>
      </w:pPr>
      <w:r>
        <w:separator/>
      </w:r>
    </w:p>
  </w:endnote>
  <w:endnote w:type="continuationSeparator" w:id="0">
    <w:p w:rsidR="00901944" w:rsidRDefault="00901944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44" w:rsidRDefault="00901944" w:rsidP="00C509A8">
      <w:pPr>
        <w:spacing w:after="0" w:line="240" w:lineRule="auto"/>
      </w:pPr>
      <w:r>
        <w:separator/>
      </w:r>
    </w:p>
  </w:footnote>
  <w:footnote w:type="continuationSeparator" w:id="0">
    <w:p w:rsidR="00901944" w:rsidRDefault="00901944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92375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6EC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46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6813-3DA3-42FE-8D12-F15086BA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179</cp:revision>
  <cp:lastPrinted>2020-12-23T14:21:00Z</cp:lastPrinted>
  <dcterms:created xsi:type="dcterms:W3CDTF">2018-01-10T15:07:00Z</dcterms:created>
  <dcterms:modified xsi:type="dcterms:W3CDTF">2020-12-23T14:23:00Z</dcterms:modified>
</cp:coreProperties>
</file>